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70" w:type="dxa"/>
        <w:shd w:val="clear" w:color="auto" w:fill="FAFEB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0"/>
        <w:gridCol w:w="330"/>
      </w:tblGrid>
      <w:tr w:rsidR="000F5782" w:rsidRPr="000F5782" w:rsidTr="000F5782">
        <w:tc>
          <w:tcPr>
            <w:tcW w:w="21600" w:type="dxa"/>
            <w:shd w:val="clear" w:color="auto" w:fill="FAFEB3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0F5782" w:rsidRPr="000F5782" w:rsidRDefault="000F5782" w:rsidP="000F5782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105F31"/>
                <w:kern w:val="36"/>
                <w:sz w:val="27"/>
                <w:szCs w:val="27"/>
                <w:lang w:eastAsia="ru-RU"/>
              </w:rPr>
            </w:pPr>
            <w:r w:rsidRPr="000F5782">
              <w:rPr>
                <w:rFonts w:ascii="Tahoma" w:eastAsia="Times New Roman" w:hAnsi="Tahoma" w:cs="Tahoma"/>
                <w:color w:val="105F31"/>
                <w:kern w:val="36"/>
                <w:sz w:val="27"/>
                <w:szCs w:val="27"/>
                <w:lang w:eastAsia="ru-RU"/>
              </w:rPr>
              <w:t>Туляремия и ее профилактика</w:t>
            </w:r>
          </w:p>
        </w:tc>
        <w:tc>
          <w:tcPr>
            <w:tcW w:w="0" w:type="auto"/>
            <w:shd w:val="clear" w:color="auto" w:fill="FAFEB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782" w:rsidRPr="000F5782" w:rsidRDefault="000F5782" w:rsidP="000F57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3924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23924"/>
                <w:sz w:val="21"/>
                <w:szCs w:val="21"/>
                <w:lang w:eastAsia="ru-RU"/>
              </w:rPr>
              <w:drawing>
                <wp:inline distT="0" distB="0" distL="0" distR="0">
                  <wp:extent cx="180975" cy="142875"/>
                  <wp:effectExtent l="19050" t="0" r="9525" b="0"/>
                  <wp:docPr id="1" name="Рисунок 1" descr="http://www.med-prof.ru/img/middleheader_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-prof.ru/img/middleheader_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Туляремия -  острая зоонозная инфекция, протекающая с поражением лимфатических узлов и внутренних органов. Термин "зоонозная" означает, что возбудитель этой инфекции обитает в организме определенных животных. Восприимчивость людей к туляремии составляет 100 процентов, что означает, что каждый человек, перенесший контакт с возбудителем, забо</w:t>
      </w:r>
      <w:bookmarkStart w:id="0" w:name="_GoBack"/>
      <w:bookmarkEnd w:id="0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левает. Болезнь является сезонной, и большинство случаев инфицирования приходятся на лето и осень. Являясь природно-очаговой инфекцией, туляремия встречается на всех континентах, расположенных в северном полушарии. На территории Российской Федерации эта инфекция встречается повсеместно, но большее количество случаев регистрируется в таких регионах как </w:t>
      </w:r>
      <w:proofErr w:type="gram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северный</w:t>
      </w:r>
      <w:proofErr w:type="gram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, центральный и западносибирский.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b/>
          <w:bCs/>
          <w:i/>
          <w:iCs/>
          <w:color w:val="223924"/>
          <w:sz w:val="21"/>
          <w:lang w:eastAsia="ru-RU"/>
        </w:rPr>
        <w:t>Возбудитель туляремии и пути заражения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Возбудитель туляремии </w:t>
      </w:r>
      <w:proofErr w:type="gram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мелкая</w:t>
      </w:r>
      <w:proofErr w:type="gram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бактерией</w:t>
      </w:r>
      <w:r w:rsidRPr="000F5782">
        <w:rPr>
          <w:rFonts w:ascii="Tahoma" w:eastAsia="Times New Roman" w:hAnsi="Tahoma" w:cs="Tahoma"/>
          <w:color w:val="223924"/>
          <w:sz w:val="21"/>
          <w:lang w:eastAsia="ru-RU"/>
        </w:rPr>
        <w:t> </w:t>
      </w:r>
      <w:proofErr w:type="spellStart"/>
      <w:r w:rsidRPr="000F5782">
        <w:rPr>
          <w:rFonts w:ascii="Tahoma" w:eastAsia="Times New Roman" w:hAnsi="Tahoma" w:cs="Tahoma"/>
          <w:i/>
          <w:iCs/>
          <w:color w:val="223924"/>
          <w:sz w:val="21"/>
          <w:lang w:eastAsia="ru-RU"/>
        </w:rPr>
        <w:t>Francisellatularensis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  – довольно живучий микроорганизм. Он сохраняет жизнеспособность в воде при температуре 4</w:t>
      </w:r>
      <w:proofErr w:type="gram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°С</w:t>
      </w:r>
      <w:proofErr w:type="gram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до месяца, на соломе или в зерне при нулевой температуре до полугода, температура 20-30 °С позволяет бактериям выжить 20 дней, а в шкурах умерших от туляремии животных микроорганизм сохраняется около месяца при 8-12 градусах. Погибают бактерии при воздействии высоких температур и дезинфицирующих средств.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Резервуаром инфекции и его источником служат дикие грызуны, птицы, некоторые млекопитающие (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зайцевидные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, собаки, овцы и др.) Наибольший вклад в распространение инфекции вносят грызуны (полевка, ондатра и др.). Микроб попадает в организм животных при укусе клеща или кровососущих насекомых. Человек заражается при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контактировании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с больными животными (снятие шкуры, сбор грызунов) или при употреблении в пищу продуктов и воды, инфицированных животными.  Больной человек не заразен.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proofErr w:type="gram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Респираторный путь передачи инфекции реализуется при вдыхании пыли от зараженных бактериями зерна или соломы, на сельскохозяйственных производствах (переработка растительного сырья, мясокомбинаты, забой крупного рогатого скота и др.).</w:t>
      </w:r>
      <w:proofErr w:type="gram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Несмотря на малую вероятность заражения туляремией вне природного очага распространения возбудителя, </w:t>
      </w:r>
      <w:proofErr w:type="gram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возможно</w:t>
      </w:r>
      <w:proofErr w:type="gram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заболеть при контакте с завезенными из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эпидемиологически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неблагополучных районов продуктами и сырьем.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b/>
          <w:bCs/>
          <w:i/>
          <w:iCs/>
          <w:color w:val="223924"/>
          <w:sz w:val="21"/>
          <w:lang w:eastAsia="ru-RU"/>
        </w:rPr>
        <w:t>Симптомы заболевания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Инкубационный период туляремии бывает либо слишком коротким, не более нескольких часов, либо длинным — около трёх недель. Но в большинстве случаев продолжается от 3 до 7 дней. Зависит резкое или длительное начало от количества возбудителя, попавшего в организм, и от его вида. Не последнее место в интенсивности развития заболевания занимает и иммунитет человека.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Первые признаки туляремии у человека — это многочисленные симптомы острых инфекционных заболеваний: озноб и повышение температуры тела до 40 °C; резкие головные боли; появляется ощущение ломоты в суставах, боль в области мышц; головокружение. Во время внешнего осмотра, заболевшего туляремией человека, врач отмечает покраснение и отёчность лица, увеличение сосудистой сети глаз или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инъецированность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склер, точечные кровоизлияния на слизистой оболочке рта, язык обложен налётом. У человека увеличиваются группы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лимфоузлов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— их локализация зависит от места внедрения возбудителя туляремии.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Симптомы инфекции на более поздних стадиях, следующие: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lastRenderedPageBreak/>
        <w:t>·                     происходит снижение артериального давления, пульс делается более редким;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·                     после трёх дней болезни или на пятые сутки с момента начала явных клинических проявлений появляется сухой кашель;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·                     во время исследования уже на первой неделе развития туляремии у большинства больных выявляется увеличение печени и селезёнки, но данные признаки наблюдаются не во всех случаях, лёгкие формы протекают более благоприятно.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Попадание возбудителя заболевания в кровь резко меняет клиническую картину. Дальнейшие изменения в организме происходят в зависимости от клинической формы инфекции. Общая продолжительность острой туляремии колеблется в пределах от 16 до 18 дней.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Есть три основные клинические формы туляремии, которые выделяют по месту развития инфекции.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1.                Туляремия с поражением внутренних органов: лёгочная,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бронхопневмоническая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, печёночная, абдоминальная и другие.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2.               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Генерализованная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форма.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3.                С поражением кожи, слизистых оболочек и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лимфоузлов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: бубонная, язвенно-бубонная, ангинозно-бубонная, конъюнктивально-бубонная или глазобубонная.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По тяжести течения заболевания различают лёгкую, средней степени тяжести и тяжёлую. По длительности течения туляремия бывает острая, затяжная (в некоторых источниках можно встретить хроническая), рецидивирующая.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Осложнения при туляремии характерны для ее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генерализованной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формы, одним из самых распространенных осложнений является вторичная пневмония. При генерализации инфекции возможно развитие инфекционно-токсического шока. Иногда туляремия может осложняться менингитом и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менингоэнцефалитом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, воспалением сердечной сумки, артритами.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b/>
          <w:bCs/>
          <w:color w:val="223924"/>
          <w:sz w:val="21"/>
          <w:lang w:eastAsia="ru-RU"/>
        </w:rPr>
        <w:t>После перенесённой туляремии формируется стойкий, пожизненный иммунитет.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496852"/>
          <w:sz w:val="29"/>
          <w:szCs w:val="29"/>
          <w:lang w:eastAsia="ru-RU"/>
        </w:rPr>
      </w:pPr>
      <w:r w:rsidRPr="000F5782">
        <w:rPr>
          <w:rFonts w:ascii="Tahoma" w:eastAsia="Times New Roman" w:hAnsi="Tahoma" w:cs="Tahoma"/>
          <w:i/>
          <w:iCs/>
          <w:color w:val="496852"/>
          <w:sz w:val="29"/>
          <w:lang w:eastAsia="ru-RU"/>
        </w:rPr>
        <w:t>Диагностика туляремии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От своевременно собранного анамнеза зависит правильно поставленный диагноз. Помогут любые сведения о человеке: контакты за последнее время, укусы насекомых, была ли охота или рыбалка. Каждая мелочь в жизни больного человека за </w:t>
      </w:r>
      <w:proofErr w:type="gram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последние несколько суток имеет</w:t>
      </w:r>
      <w:proofErr w:type="gram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значение.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Специфическая серологическая диагностика производится с помощью РА и РНГА (реакции прямой агглютинации и непрямой гемагглютинации). При прогрессировании заболевания происходит нарастание титра специфических антител. Быстрая и достаточно специфическая диагностика может осуществляться с помощью кожно-аллергической пробы с туляремическим токсином (дает результат уже на 3-5 день болезни). При легочной форме туляремии проводят 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ренгенографию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или КТ легких.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Туляремию лечат в условиях стационара инфекционного профиля, выписка производится после полного выздоровления.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496852"/>
          <w:sz w:val="29"/>
          <w:szCs w:val="29"/>
          <w:lang w:eastAsia="ru-RU"/>
        </w:rPr>
      </w:pPr>
      <w:r w:rsidRPr="000F5782">
        <w:rPr>
          <w:rFonts w:ascii="Tahoma" w:eastAsia="Times New Roman" w:hAnsi="Tahoma" w:cs="Tahoma"/>
          <w:i/>
          <w:iCs/>
          <w:color w:val="496852"/>
          <w:sz w:val="29"/>
          <w:lang w:eastAsia="ru-RU"/>
        </w:rPr>
        <w:t>Профилактика туляремии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lastRenderedPageBreak/>
        <w:t xml:space="preserve">Профилактика туляремии включает меры по обеззараживанию источников распространения, пресечения путей передачи. Особое значение в профилактических мероприятиях имеет санитарно-гигиеническое состояние предприятии питания и сельского хозяйства в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эндемичных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по данному возбудителю районах. Профилактика предусматривает </w:t>
      </w:r>
      <w:proofErr w:type="gram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контроль за</w:t>
      </w:r>
      <w:proofErr w:type="gram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природными очагами туляремии, своевременное выявление эпизоотии среди диких животных, проведение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дератизационных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и дезинсекционных мероприятий. В случае заболевания людей устанавливаются источники возбудителя инфекции и обстоятельства заражения.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Индивидуальные меры защиты от заражения необходимы при охоте на диких животных (снятии шкуры, разделывании), дератизации (при сборе потравленных грызунов). Руки желательно защищать перчатками, либо тщательно дезинфицировать после контакта с животными. В качестве пресечения алиментарного пути передачи желательно избегать употребления воды из ненадежного источника без специальной обработки.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Специфическая профилактика туляремии представляет собой</w:t>
      </w:r>
      <w:r w:rsidRPr="000F5782">
        <w:rPr>
          <w:rFonts w:ascii="Tahoma" w:eastAsia="Times New Roman" w:hAnsi="Tahoma" w:cs="Tahoma"/>
          <w:color w:val="223924"/>
          <w:sz w:val="21"/>
          <w:lang w:eastAsia="ru-RU"/>
        </w:rPr>
        <w:t> </w:t>
      </w:r>
      <w:hyperlink r:id="rId5" w:history="1">
        <w:r w:rsidRPr="000F5782">
          <w:rPr>
            <w:rFonts w:ascii="Tahoma" w:eastAsia="Times New Roman" w:hAnsi="Tahoma" w:cs="Tahoma"/>
            <w:color w:val="23872D"/>
            <w:sz w:val="21"/>
            <w:u w:val="single"/>
            <w:lang w:eastAsia="ru-RU"/>
          </w:rPr>
          <w:t>вакцинацию</w:t>
        </w:r>
      </w:hyperlink>
      <w:r w:rsidRPr="000F5782">
        <w:rPr>
          <w:rFonts w:ascii="Tahoma" w:eastAsia="Times New Roman" w:hAnsi="Tahoma" w:cs="Tahoma"/>
          <w:color w:val="223924"/>
          <w:sz w:val="21"/>
          <w:lang w:eastAsia="ru-RU"/>
        </w:rPr>
        <w:t> </w:t>
      </w: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населения в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эндемичных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районах живой</w:t>
      </w:r>
      <w:r w:rsidRPr="000F5782">
        <w:rPr>
          <w:rFonts w:ascii="Tahoma" w:eastAsia="Times New Roman" w:hAnsi="Tahoma" w:cs="Tahoma"/>
          <w:color w:val="223924"/>
          <w:sz w:val="21"/>
          <w:lang w:eastAsia="ru-RU"/>
        </w:rPr>
        <w:t> </w:t>
      </w:r>
      <w:hyperlink r:id="rId6" w:history="1">
        <w:r w:rsidRPr="000F5782">
          <w:rPr>
            <w:rFonts w:ascii="Tahoma" w:eastAsia="Times New Roman" w:hAnsi="Tahoma" w:cs="Tahoma"/>
            <w:color w:val="23872D"/>
            <w:sz w:val="21"/>
            <w:u w:val="single"/>
            <w:lang w:eastAsia="ru-RU"/>
          </w:rPr>
          <w:t>туляремической вакциной</w:t>
        </w:r>
      </w:hyperlink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. Используют живую инактивированную вакцину, которую вводят однократно накожно либо </w:t>
      </w:r>
      <w:proofErr w:type="spellStart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внутрикожно</w:t>
      </w:r>
      <w:proofErr w:type="spellEnd"/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в дозе 0,1 мл. Вакцинация разрешается с возраста семи лет всем не болевшим. На пятый и 15-й дни проверяют эффективность прививки. Если результат оказался отрицательным — прививают повторно. Считается, что вакцина защищает человека от инфекции на 5 лет, максимально уровень защитных антител сохраняется в организме человека 10 лет.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 </w:t>
      </w:r>
    </w:p>
    <w:p w:rsidR="000F5782" w:rsidRPr="000F5782" w:rsidRDefault="000F5782" w:rsidP="000F5782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F5782">
        <w:rPr>
          <w:rFonts w:ascii="Tahoma" w:eastAsia="Times New Roman" w:hAnsi="Tahoma" w:cs="Tahoma"/>
          <w:b/>
          <w:bCs/>
          <w:i/>
          <w:iCs/>
          <w:color w:val="223924"/>
          <w:sz w:val="21"/>
          <w:lang w:eastAsia="ru-RU"/>
        </w:rPr>
        <w:t>Туляремия не уносит тысячи жизней в одной местности ежегодно и не убивает каждого второго. Относительно лёгкое течение и доступное медикаментозное лечение отличает заболевание от других похожих. Но его переносят все возможные животные и насекомые, с которыми каждый житель сталкивается практически ежедневно, особенно, в летнее время. Только благодаря всем возможным способам профилактики удаётся сдерживать распространение заболевания на большие территории.</w:t>
      </w:r>
    </w:p>
    <w:p w:rsidR="00FD5624" w:rsidRDefault="00FD5624"/>
    <w:sectPr w:rsidR="00FD5624" w:rsidSect="00FD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782"/>
    <w:rsid w:val="000F5782"/>
    <w:rsid w:val="00412754"/>
    <w:rsid w:val="004634F8"/>
    <w:rsid w:val="00FD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24"/>
  </w:style>
  <w:style w:type="paragraph" w:styleId="1">
    <w:name w:val="heading 1"/>
    <w:basedOn w:val="a"/>
    <w:link w:val="10"/>
    <w:uiPriority w:val="9"/>
    <w:qFormat/>
    <w:rsid w:val="000F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782"/>
    <w:rPr>
      <w:b/>
      <w:bCs/>
    </w:rPr>
  </w:style>
  <w:style w:type="character" w:styleId="a5">
    <w:name w:val="Emphasis"/>
    <w:basedOn w:val="a0"/>
    <w:uiPriority w:val="20"/>
    <w:qFormat/>
    <w:rsid w:val="000F5782"/>
    <w:rPr>
      <w:i/>
      <w:iCs/>
    </w:rPr>
  </w:style>
  <w:style w:type="character" w:customStyle="1" w:styleId="apple-converted-space">
    <w:name w:val="apple-converted-space"/>
    <w:basedOn w:val="a0"/>
    <w:rsid w:val="000F5782"/>
  </w:style>
  <w:style w:type="character" w:styleId="a6">
    <w:name w:val="Hyperlink"/>
    <w:basedOn w:val="a0"/>
    <w:uiPriority w:val="99"/>
    <w:semiHidden/>
    <w:unhideWhenUsed/>
    <w:rsid w:val="000F57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otaimedicina.ru/treatment/dangerous-infection/tularemia" TargetMode="External"/><Relationship Id="rId5" Type="http://schemas.openxmlformats.org/officeDocument/2006/relationships/hyperlink" Target="http://www.krasotaimedicina.ru/treatment/childhood-vaccination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2017-06-21T19:33:00Z</dcterms:created>
  <dcterms:modified xsi:type="dcterms:W3CDTF">2017-06-21T19:36:00Z</dcterms:modified>
</cp:coreProperties>
</file>