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E3" w:rsidRDefault="00DA45E3" w:rsidP="003501B6">
      <w:pPr>
        <w:rPr>
          <w:sz w:val="28"/>
          <w:szCs w:val="28"/>
        </w:rPr>
      </w:pPr>
    </w:p>
    <w:p w:rsidR="00A14A7C" w:rsidRDefault="00A14A7C" w:rsidP="00A14A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14A7C" w:rsidRDefault="00A14A7C" w:rsidP="003501B6">
      <w:pPr>
        <w:rPr>
          <w:sz w:val="28"/>
          <w:szCs w:val="28"/>
        </w:rPr>
      </w:pPr>
    </w:p>
    <w:p w:rsidR="00A14A7C" w:rsidRDefault="00A14A7C" w:rsidP="00A1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Дня здоровья на тему</w:t>
      </w:r>
    </w:p>
    <w:p w:rsidR="00A14A7C" w:rsidRDefault="00A14A7C" w:rsidP="00A14A7C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«Сердце для жизни»</w:t>
      </w:r>
    </w:p>
    <w:p w:rsidR="00A14A7C" w:rsidRDefault="00A14A7C" w:rsidP="00A14A7C">
      <w:pPr>
        <w:ind w:firstLine="709"/>
        <w:jc w:val="both"/>
        <w:rPr>
          <w:b/>
          <w:i/>
          <w:sz w:val="28"/>
          <w:szCs w:val="28"/>
        </w:rPr>
      </w:pPr>
    </w:p>
    <w:p w:rsidR="00A14A7C" w:rsidRDefault="00A14A7C" w:rsidP="00A14A7C">
      <w:pPr>
        <w:rPr>
          <w:sz w:val="28"/>
          <w:szCs w:val="28"/>
        </w:rPr>
      </w:pPr>
    </w:p>
    <w:p w:rsidR="00337755" w:rsidRDefault="00337755" w:rsidP="003501B6">
      <w:pPr>
        <w:rPr>
          <w:rFonts w:eastAsia="Calibri"/>
          <w:sz w:val="28"/>
          <w:szCs w:val="28"/>
          <w:lang w:eastAsia="en-US" w:bidi="ru-RU"/>
        </w:rPr>
      </w:pPr>
    </w:p>
    <w:p w:rsidR="007F1504" w:rsidRPr="007F1504" w:rsidRDefault="00FF49A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="007F1504" w:rsidRPr="007F1504">
          <w:rPr>
            <w:rStyle w:val="a4"/>
            <w:color w:val="auto"/>
            <w:sz w:val="28"/>
            <w:szCs w:val="28"/>
            <w:u w:val="none"/>
          </w:rPr>
          <w:t>Всемирный день сердца</w:t>
        </w:r>
      </w:hyperlink>
      <w:r w:rsidR="007F1504" w:rsidRPr="007F1504">
        <w:rPr>
          <w:sz w:val="28"/>
          <w:szCs w:val="28"/>
        </w:rPr>
        <w:t xml:space="preserve"> проводится по инициативе Всемирной федерации сердца с 2000 года. Он </w:t>
      </w:r>
      <w:hyperlink r:id="rId7" w:tgtFrame="_blank" w:history="1">
        <w:r w:rsidR="007F1504" w:rsidRPr="007F1504">
          <w:rPr>
            <w:rStyle w:val="a4"/>
            <w:color w:val="auto"/>
            <w:sz w:val="28"/>
            <w:szCs w:val="28"/>
            <w:u w:val="none"/>
          </w:rPr>
          <w:t>отмечается ежегодно 29 сентября</w:t>
        </w:r>
      </w:hyperlink>
      <w:r w:rsidR="007F1504" w:rsidRPr="007F1504">
        <w:rPr>
          <w:sz w:val="28"/>
          <w:szCs w:val="28"/>
        </w:rPr>
        <w:t xml:space="preserve"> с целью повышения информированности общественности об опасности сердечно-сосудистых заболеваний.</w:t>
      </w:r>
      <w:r w:rsidR="00AF77F3">
        <w:rPr>
          <w:sz w:val="28"/>
          <w:szCs w:val="28"/>
        </w:rPr>
        <w:t xml:space="preserve"> </w:t>
      </w:r>
      <w:r w:rsidR="007F1504" w:rsidRPr="007F1504">
        <w:rPr>
          <w:sz w:val="28"/>
          <w:szCs w:val="28"/>
        </w:rPr>
        <w:t xml:space="preserve">В России этот день и следующая за ним неделя </w:t>
      </w:r>
      <w:hyperlink r:id="rId8" w:tgtFrame="_blank" w:history="1">
        <w:r w:rsidR="007F1504" w:rsidRPr="007F1504">
          <w:rPr>
            <w:rStyle w:val="a4"/>
            <w:color w:val="auto"/>
            <w:sz w:val="28"/>
            <w:szCs w:val="28"/>
            <w:u w:val="none"/>
          </w:rPr>
          <w:t>называются</w:t>
        </w:r>
      </w:hyperlink>
      <w:r w:rsidR="007F1504" w:rsidRPr="007F1504">
        <w:rPr>
          <w:sz w:val="28"/>
          <w:szCs w:val="28"/>
        </w:rPr>
        <w:t xml:space="preserve"> Российской национальной неделей здорового сердца.</w:t>
      </w:r>
    </w:p>
    <w:p w:rsidR="007F1504" w:rsidRPr="007F1504" w:rsidRDefault="007F150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F1504">
        <w:rPr>
          <w:sz w:val="28"/>
          <w:szCs w:val="28"/>
        </w:rPr>
        <w:t>Сердечно-сосудистые заболевания (ССЗ) представляют собой группу болезней сердца и кровеносных сосудов, в которую входят: ишемическая болезнь</w:t>
      </w:r>
      <w:proofErr w:type="gramEnd"/>
      <w:r w:rsidRPr="007F1504">
        <w:rPr>
          <w:sz w:val="28"/>
          <w:szCs w:val="28"/>
        </w:rPr>
        <w:t xml:space="preserve"> </w:t>
      </w:r>
      <w:proofErr w:type="gramStart"/>
      <w:r w:rsidRPr="007F1504">
        <w:rPr>
          <w:sz w:val="28"/>
          <w:szCs w:val="28"/>
        </w:rPr>
        <w:t>сердца (болезнь кровеносных сосудов, снабжающих кровью сердечную мышцу); болезнь сосудов головного мозга; болезнь периферических артерий; ревмокардит (поражение сердечной мышцы и сердечных клапанов в результате ревматической атаки, вызываемой стрептококковыми бактериями); врожденный порок сердца (существующие с рождения деформации строения сердца); тромбоз глубоких вен и эмболия легких (образование в ножных венах сгустков крови, которые могут смещаться и двигаться к сердцу и легким).</w:t>
      </w:r>
      <w:proofErr w:type="gramEnd"/>
      <w:r w:rsidR="00AF77F3">
        <w:rPr>
          <w:sz w:val="28"/>
          <w:szCs w:val="28"/>
        </w:rPr>
        <w:t xml:space="preserve"> </w:t>
      </w:r>
      <w:r w:rsidRPr="007F1504">
        <w:rPr>
          <w:sz w:val="28"/>
          <w:szCs w:val="28"/>
        </w:rPr>
        <w:t>Инфаркты и инсульты обычно являются острыми заболеваниями и происходят, главным образом, в результате закупоривания сосудов, которое препятствует току крови к сердцу или мозгу.</w:t>
      </w:r>
      <w:r w:rsidR="00AF77F3">
        <w:rPr>
          <w:sz w:val="28"/>
          <w:szCs w:val="28"/>
        </w:rPr>
        <w:t xml:space="preserve"> </w:t>
      </w:r>
      <w:hyperlink r:id="rId9" w:tgtFrame="_blank" w:history="1">
        <w:r w:rsidRPr="007F1504">
          <w:rPr>
            <w:rStyle w:val="a4"/>
            <w:color w:val="auto"/>
            <w:sz w:val="28"/>
            <w:szCs w:val="28"/>
            <w:u w:val="none"/>
          </w:rPr>
          <w:t>Основными факторами риска болезней сердца и инсульта являются</w:t>
        </w:r>
      </w:hyperlink>
      <w:r w:rsidRPr="007F1504">
        <w:rPr>
          <w:sz w:val="28"/>
          <w:szCs w:val="28"/>
        </w:rPr>
        <w:t xml:space="preserve"> неправильное питание, низкая физическая активность и курение.</w:t>
      </w:r>
    </w:p>
    <w:p w:rsidR="007F1504" w:rsidRPr="007F1504" w:rsidRDefault="007F150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504">
        <w:rPr>
          <w:sz w:val="28"/>
          <w:szCs w:val="28"/>
        </w:rPr>
        <w:t xml:space="preserve">По данным Всемирной федерации сердца, сердечно-сосудистые заболевания являются основной причиной смерти и инвалидности в мире, </w:t>
      </w:r>
      <w:hyperlink r:id="rId10" w:tgtFrame="_blank" w:history="1">
        <w:r w:rsidRPr="007F1504">
          <w:rPr>
            <w:rStyle w:val="a4"/>
            <w:color w:val="auto"/>
            <w:sz w:val="28"/>
            <w:szCs w:val="28"/>
            <w:u w:val="none"/>
          </w:rPr>
          <w:t>убивая 17,5 миллионов человек в год</w:t>
        </w:r>
      </w:hyperlink>
      <w:r w:rsidRPr="007F1504">
        <w:rPr>
          <w:sz w:val="28"/>
          <w:szCs w:val="28"/>
        </w:rPr>
        <w:t xml:space="preserve">. В России сердечно-сосудистые заболевания </w:t>
      </w:r>
      <w:hyperlink r:id="rId11" w:tgtFrame="_blank" w:history="1">
        <w:r w:rsidRPr="007F1504">
          <w:rPr>
            <w:rStyle w:val="a4"/>
            <w:color w:val="auto"/>
            <w:sz w:val="28"/>
            <w:szCs w:val="28"/>
            <w:u w:val="none"/>
          </w:rPr>
          <w:t>являются национальной проблемой</w:t>
        </w:r>
      </w:hyperlink>
      <w:r w:rsidRPr="007F1504">
        <w:rPr>
          <w:sz w:val="28"/>
          <w:szCs w:val="28"/>
        </w:rPr>
        <w:t>: каждый 13-й россиянин страдает сосудистой патологией, а каждого второго она приводит к смерти.</w:t>
      </w:r>
      <w:r w:rsidR="00AF77F3">
        <w:rPr>
          <w:sz w:val="28"/>
          <w:szCs w:val="28"/>
        </w:rPr>
        <w:t xml:space="preserve"> </w:t>
      </w:r>
      <w:r w:rsidRPr="007F1504">
        <w:rPr>
          <w:sz w:val="28"/>
          <w:szCs w:val="28"/>
        </w:rPr>
        <w:t xml:space="preserve">По данным Минздрава России, сердечно-сосудистые заболевания </w:t>
      </w:r>
      <w:hyperlink r:id="rId12" w:history="1">
        <w:r w:rsidRPr="007F1504">
          <w:rPr>
            <w:rStyle w:val="a4"/>
            <w:color w:val="auto"/>
            <w:sz w:val="28"/>
            <w:szCs w:val="28"/>
            <w:u w:val="none"/>
          </w:rPr>
          <w:t>являются основными причинами смертности трудоспособного населения</w:t>
        </w:r>
      </w:hyperlink>
      <w:r w:rsidRPr="007F1504">
        <w:rPr>
          <w:sz w:val="28"/>
          <w:szCs w:val="28"/>
        </w:rPr>
        <w:t xml:space="preserve"> (около 30%).</w:t>
      </w:r>
    </w:p>
    <w:p w:rsidR="007F1504" w:rsidRPr="007F1504" w:rsidRDefault="007F150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504">
        <w:rPr>
          <w:sz w:val="28"/>
          <w:szCs w:val="28"/>
        </w:rPr>
        <w:t xml:space="preserve">По мнению </w:t>
      </w:r>
      <w:proofErr w:type="gramStart"/>
      <w:r w:rsidRPr="007F1504">
        <w:rPr>
          <w:sz w:val="28"/>
          <w:szCs w:val="28"/>
        </w:rPr>
        <w:t>Всемирной</w:t>
      </w:r>
      <w:proofErr w:type="gramEnd"/>
      <w:r w:rsidRPr="007F1504">
        <w:rPr>
          <w:sz w:val="28"/>
          <w:szCs w:val="28"/>
        </w:rPr>
        <w:t xml:space="preserve"> федерации сердца, 80% случаев преждевременной смерти от инфарктов и инсультов можно предотвратить, если контролировать употребление табака, питание и физическую активность.</w:t>
      </w:r>
      <w:r w:rsidR="00AF77F3">
        <w:rPr>
          <w:sz w:val="28"/>
          <w:szCs w:val="28"/>
        </w:rPr>
        <w:t xml:space="preserve"> </w:t>
      </w:r>
      <w:r w:rsidRPr="007F1504">
        <w:rPr>
          <w:sz w:val="28"/>
          <w:szCs w:val="28"/>
        </w:rPr>
        <w:t xml:space="preserve">Эксперты федерации </w:t>
      </w:r>
      <w:hyperlink r:id="rId13" w:history="1">
        <w:r w:rsidRPr="007F1504">
          <w:rPr>
            <w:rStyle w:val="a4"/>
            <w:color w:val="auto"/>
            <w:sz w:val="28"/>
            <w:szCs w:val="28"/>
            <w:u w:val="none"/>
          </w:rPr>
          <w:t>отмечают, что даже 30 минут умеренной физической активности пять раз в неделю достаточно</w:t>
        </w:r>
      </w:hyperlink>
      <w:r w:rsidRPr="007F1504">
        <w:rPr>
          <w:sz w:val="28"/>
          <w:szCs w:val="28"/>
        </w:rPr>
        <w:t>, чтобы снизить риск болезней сердца и инсульта.</w:t>
      </w:r>
      <w:r w:rsidR="00AF77F3">
        <w:rPr>
          <w:sz w:val="28"/>
          <w:szCs w:val="28"/>
        </w:rPr>
        <w:t xml:space="preserve"> </w:t>
      </w:r>
      <w:r w:rsidRPr="007F1504">
        <w:rPr>
          <w:sz w:val="28"/>
          <w:szCs w:val="28"/>
        </w:rPr>
        <w:t>Риск развития сердечно-сосудистых заболеваний снижается питанием, богатым фруктами и овощами, а также поддержанием нормального веса.</w:t>
      </w:r>
      <w:r w:rsidR="00AF77F3">
        <w:rPr>
          <w:sz w:val="28"/>
          <w:szCs w:val="28"/>
        </w:rPr>
        <w:t xml:space="preserve"> </w:t>
      </w:r>
      <w:proofErr w:type="gramStart"/>
      <w:r w:rsidRPr="007F1504">
        <w:rPr>
          <w:sz w:val="28"/>
          <w:szCs w:val="28"/>
        </w:rPr>
        <w:t xml:space="preserve">Очень важны для сердца продукты, </w:t>
      </w:r>
      <w:hyperlink r:id="rId14" w:history="1">
        <w:r w:rsidRPr="007F1504">
          <w:rPr>
            <w:rStyle w:val="a4"/>
            <w:color w:val="auto"/>
            <w:sz w:val="28"/>
            <w:szCs w:val="28"/>
            <w:u w:val="none"/>
          </w:rPr>
          <w:t>содержащие большое количество калия или магния</w:t>
        </w:r>
      </w:hyperlink>
      <w:r w:rsidRPr="007F1504">
        <w:rPr>
          <w:sz w:val="28"/>
          <w:szCs w:val="28"/>
        </w:rPr>
        <w:t>: курага, изюм, орехи, апельсины, инжир, творог, морская капуста, фасоль, салат, шпинат.</w:t>
      </w:r>
      <w:proofErr w:type="gramEnd"/>
    </w:p>
    <w:p w:rsidR="007F1504" w:rsidRPr="007F1504" w:rsidRDefault="00FF49A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tgtFrame="_blank" w:history="1">
        <w:r w:rsidR="007F1504" w:rsidRPr="007F1504">
          <w:rPr>
            <w:rStyle w:val="a4"/>
            <w:color w:val="auto"/>
            <w:sz w:val="28"/>
            <w:szCs w:val="28"/>
            <w:u w:val="none"/>
          </w:rPr>
          <w:t>Еще один способ уменьшить вероятность развития сердечно-сосудистых заболеваний</w:t>
        </w:r>
      </w:hyperlink>
      <w:r w:rsidR="007F1504" w:rsidRPr="007F1504">
        <w:rPr>
          <w:sz w:val="28"/>
          <w:szCs w:val="28"/>
        </w:rPr>
        <w:t xml:space="preserve"> — бросить курить и не злоупотреблять алкоголем. Любой алкоголь — это порция токсинов, создающая дополнительную нагрузку на сердце и сосуды. Табачный дым вызывает спазмы сосудов и учащение сердечного ритма. </w:t>
      </w:r>
      <w:r w:rsidR="007F1504" w:rsidRPr="007F1504">
        <w:rPr>
          <w:sz w:val="28"/>
          <w:szCs w:val="28"/>
        </w:rPr>
        <w:lastRenderedPageBreak/>
        <w:t>В результате вероятность развития болезни увеличивается до 70 раз. С прекращением курения табачные токсины перестают действовать на организм, и через несколько лет после отказа от сигарет вероятность инфаркта и инсульта снижается до уровня некурящих людей.</w:t>
      </w:r>
    </w:p>
    <w:p w:rsidR="00543642" w:rsidRPr="00F632BF" w:rsidRDefault="007F1504" w:rsidP="00543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504">
        <w:rPr>
          <w:sz w:val="28"/>
          <w:szCs w:val="28"/>
        </w:rPr>
        <w:t>Во Всемирный день сердца проводятся тематические семинары и конференции, "круглые столы", выступления кардиологов и терапевтов</w:t>
      </w:r>
      <w:r w:rsidR="00543642">
        <w:rPr>
          <w:sz w:val="28"/>
          <w:szCs w:val="28"/>
        </w:rPr>
        <w:t xml:space="preserve">, </w:t>
      </w:r>
      <w:r w:rsidR="00543642" w:rsidRPr="00F632BF">
        <w:rPr>
          <w:sz w:val="28"/>
          <w:szCs w:val="28"/>
        </w:rPr>
        <w:t xml:space="preserve">показы фильмов и спектаклей, бесплатные обследования населения. Просветительские мероприятия направлены на то, чтобы каждый человек был осведомлен о первых признаках сердечного приступа и знал, что необходимо делать для сохранения жизни больного. </w:t>
      </w:r>
    </w:p>
    <w:p w:rsidR="00543642" w:rsidRDefault="00543642" w:rsidP="00543642">
      <w:pPr>
        <w:jc w:val="both"/>
        <w:rPr>
          <w:rStyle w:val="a4"/>
          <w:color w:val="auto"/>
          <w:sz w:val="28"/>
          <w:szCs w:val="28"/>
          <w:u w:val="none"/>
        </w:rPr>
      </w:pPr>
    </w:p>
    <w:p w:rsidR="0049451B" w:rsidRDefault="0049451B" w:rsidP="0049451B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Style w:val="a5"/>
          <w:rFonts w:ascii="Verdana" w:hAnsi="Verdana"/>
          <w:color w:val="222222"/>
          <w:shd w:val="clear" w:color="auto" w:fill="FFFFFF"/>
        </w:rPr>
        <w:t>Отделение  медицинской профилактики</w:t>
      </w:r>
      <w:r>
        <w:rPr>
          <w:rFonts w:ascii="Verdana" w:hAnsi="Verdana"/>
          <w:i/>
          <w:iCs/>
          <w:color w:val="222222"/>
          <w:shd w:val="clear" w:color="auto" w:fill="FFFFFF"/>
        </w:rPr>
        <w:br/>
      </w:r>
      <w:r>
        <w:rPr>
          <w:rStyle w:val="a5"/>
          <w:rFonts w:ascii="Verdana" w:hAnsi="Verdana"/>
          <w:color w:val="222222"/>
          <w:shd w:val="clear" w:color="auto" w:fill="FFFFFF"/>
        </w:rPr>
        <w:t>Поликлинического отделения</w:t>
      </w:r>
      <w:r>
        <w:rPr>
          <w:rFonts w:ascii="Verdana" w:hAnsi="Verdana"/>
          <w:i/>
          <w:iCs/>
          <w:color w:val="222222"/>
          <w:shd w:val="clear" w:color="auto" w:fill="FFFFFF"/>
        </w:rPr>
        <w:br/>
      </w:r>
      <w:r>
        <w:rPr>
          <w:rStyle w:val="a5"/>
          <w:rFonts w:ascii="Verdana" w:hAnsi="Verdana"/>
          <w:color w:val="222222"/>
          <w:shd w:val="clear" w:color="auto" w:fill="FFFFFF"/>
        </w:rPr>
        <w:t>ГБУЗ «ЦРБ Апшеронского района» МЗ КК</w:t>
      </w:r>
    </w:p>
    <w:p w:rsidR="00AF77F3" w:rsidRDefault="00AF77F3" w:rsidP="00543642">
      <w:pPr>
        <w:jc w:val="both"/>
        <w:rPr>
          <w:rFonts w:eastAsia="Calibri"/>
          <w:sz w:val="28"/>
          <w:szCs w:val="28"/>
          <w:lang w:eastAsia="en-US" w:bidi="ru-RU"/>
        </w:rPr>
      </w:pPr>
    </w:p>
    <w:p w:rsidR="00543642" w:rsidRDefault="00543642" w:rsidP="00543642">
      <w:pPr>
        <w:jc w:val="both"/>
        <w:rPr>
          <w:rFonts w:eastAsia="Calibri"/>
          <w:sz w:val="28"/>
          <w:szCs w:val="28"/>
          <w:lang w:eastAsia="en-US" w:bidi="ru-RU"/>
        </w:rPr>
      </w:pPr>
    </w:p>
    <w:p w:rsidR="00543642" w:rsidRDefault="00543642" w:rsidP="00543642">
      <w:pPr>
        <w:jc w:val="both"/>
        <w:rPr>
          <w:rFonts w:eastAsia="Calibri"/>
          <w:sz w:val="28"/>
          <w:szCs w:val="28"/>
          <w:lang w:eastAsia="en-US" w:bidi="ru-RU"/>
        </w:rPr>
      </w:pPr>
    </w:p>
    <w:p w:rsidR="00543642" w:rsidRDefault="00543642" w:rsidP="003501B6">
      <w:pPr>
        <w:rPr>
          <w:rFonts w:eastAsia="Calibri"/>
          <w:sz w:val="28"/>
          <w:szCs w:val="28"/>
          <w:lang w:eastAsia="en-US" w:bidi="ru-RU"/>
        </w:rPr>
      </w:pPr>
    </w:p>
    <w:p w:rsidR="00543642" w:rsidRPr="007F1504" w:rsidRDefault="00543642" w:rsidP="003501B6">
      <w:pPr>
        <w:rPr>
          <w:rFonts w:eastAsia="Calibri"/>
          <w:sz w:val="28"/>
          <w:szCs w:val="28"/>
          <w:lang w:eastAsia="en-US" w:bidi="ru-RU"/>
        </w:rPr>
      </w:pPr>
    </w:p>
    <w:p w:rsidR="00337755" w:rsidRDefault="00337755" w:rsidP="003501B6">
      <w:pPr>
        <w:rPr>
          <w:rFonts w:eastAsia="Calibri"/>
          <w:sz w:val="28"/>
          <w:szCs w:val="28"/>
          <w:lang w:eastAsia="en-US" w:bidi="ru-RU"/>
        </w:rPr>
      </w:pPr>
    </w:p>
    <w:p w:rsidR="00337755" w:rsidRDefault="00337755" w:rsidP="003501B6">
      <w:pPr>
        <w:rPr>
          <w:rFonts w:eastAsia="Calibri"/>
          <w:sz w:val="28"/>
          <w:szCs w:val="28"/>
          <w:lang w:eastAsia="en-US" w:bidi="ru-RU"/>
        </w:rPr>
      </w:pPr>
    </w:p>
    <w:sectPr w:rsidR="00337755" w:rsidSect="00601D64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61EDB"/>
    <w:multiLevelType w:val="multilevel"/>
    <w:tmpl w:val="D1F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5177A"/>
    <w:multiLevelType w:val="multilevel"/>
    <w:tmpl w:val="C0B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F144A"/>
    <w:multiLevelType w:val="multilevel"/>
    <w:tmpl w:val="30E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28"/>
  </w:num>
  <w:num w:numId="5">
    <w:abstractNumId w:val="23"/>
  </w:num>
  <w:num w:numId="6">
    <w:abstractNumId w:val="17"/>
  </w:num>
  <w:num w:numId="7">
    <w:abstractNumId w:val="13"/>
  </w:num>
  <w:num w:numId="8">
    <w:abstractNumId w:val="7"/>
  </w:num>
  <w:num w:numId="9">
    <w:abstractNumId w:val="21"/>
  </w:num>
  <w:num w:numId="10">
    <w:abstractNumId w:val="4"/>
  </w:num>
  <w:num w:numId="11">
    <w:abstractNumId w:val="3"/>
  </w:num>
  <w:num w:numId="12">
    <w:abstractNumId w:val="16"/>
  </w:num>
  <w:num w:numId="13">
    <w:abstractNumId w:val="27"/>
  </w:num>
  <w:num w:numId="14">
    <w:abstractNumId w:val="22"/>
  </w:num>
  <w:num w:numId="15">
    <w:abstractNumId w:val="14"/>
  </w:num>
  <w:num w:numId="16">
    <w:abstractNumId w:val="2"/>
  </w:num>
  <w:num w:numId="17">
    <w:abstractNumId w:val="19"/>
  </w:num>
  <w:num w:numId="18">
    <w:abstractNumId w:val="31"/>
  </w:num>
  <w:num w:numId="19">
    <w:abstractNumId w:val="6"/>
  </w:num>
  <w:num w:numId="20">
    <w:abstractNumId w:val="5"/>
  </w:num>
  <w:num w:numId="21">
    <w:abstractNumId w:val="18"/>
  </w:num>
  <w:num w:numId="22">
    <w:abstractNumId w:val="1"/>
  </w:num>
  <w:num w:numId="23">
    <w:abstractNumId w:val="20"/>
  </w:num>
  <w:num w:numId="24">
    <w:abstractNumId w:val="24"/>
  </w:num>
  <w:num w:numId="25">
    <w:abstractNumId w:val="11"/>
  </w:num>
  <w:num w:numId="26">
    <w:abstractNumId w:val="10"/>
  </w:num>
  <w:num w:numId="27">
    <w:abstractNumId w:val="12"/>
  </w:num>
  <w:num w:numId="28">
    <w:abstractNumId w:val="29"/>
  </w:num>
  <w:num w:numId="29">
    <w:abstractNumId w:val="15"/>
  </w:num>
  <w:num w:numId="30">
    <w:abstractNumId w:val="9"/>
  </w:num>
  <w:num w:numId="31">
    <w:abstractNumId w:val="2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B1414"/>
    <w:rsid w:val="001C1604"/>
    <w:rsid w:val="001C4780"/>
    <w:rsid w:val="001F4D09"/>
    <w:rsid w:val="002103BB"/>
    <w:rsid w:val="00232390"/>
    <w:rsid w:val="0024224E"/>
    <w:rsid w:val="00242ED0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2605"/>
    <w:rsid w:val="00322A07"/>
    <w:rsid w:val="003234E9"/>
    <w:rsid w:val="00323E98"/>
    <w:rsid w:val="003258D0"/>
    <w:rsid w:val="003336E0"/>
    <w:rsid w:val="00337755"/>
    <w:rsid w:val="00341221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9451B"/>
    <w:rsid w:val="004A27FE"/>
    <w:rsid w:val="004D428D"/>
    <w:rsid w:val="004F5D48"/>
    <w:rsid w:val="005056FA"/>
    <w:rsid w:val="005311EB"/>
    <w:rsid w:val="00536864"/>
    <w:rsid w:val="00537EC0"/>
    <w:rsid w:val="00543642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7F1504"/>
    <w:rsid w:val="00877104"/>
    <w:rsid w:val="008828AB"/>
    <w:rsid w:val="008B63CE"/>
    <w:rsid w:val="008C6B13"/>
    <w:rsid w:val="008D0D0D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9E77F8"/>
    <w:rsid w:val="00A14A7C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B20A2"/>
    <w:rsid w:val="00AE4A22"/>
    <w:rsid w:val="00AF77F3"/>
    <w:rsid w:val="00B35FE3"/>
    <w:rsid w:val="00B40E69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21E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68E5"/>
    <w:rsid w:val="00F47EA7"/>
    <w:rsid w:val="00F632BF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49A4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/news/nauchnomedicinskie_novosti/deviz_vsemirnogo_dnya_serdca_kotoryy_v_etom_godu_proydet_29_sentyabrya__odin_mir_odin_dom_odno_serdce/" TargetMode="External"/><Relationship Id="rId13" Type="http://schemas.openxmlformats.org/officeDocument/2006/relationships/hyperlink" Target="http://ria.ru/society/20120929/761738481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world-heart-federation.org/what-we-do/world-heart-day/" TargetMode="External"/><Relationship Id="rId12" Type="http://schemas.openxmlformats.org/officeDocument/2006/relationships/hyperlink" Target="http://ria.ru/society/20150812/117937069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yheart.org.sg/article/community-education/national-heart-week--world-heart-day/about/111" TargetMode="External"/><Relationship Id="rId11" Type="http://schemas.openxmlformats.org/officeDocument/2006/relationships/hyperlink" Target="http://www.medvestnik.ru/content/Veronika-Skvorcova-Serdechno-sosudistye-zabolevaniya-yavlyautsya-nacionalnoi-problemo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k-polis.ru/article-5_pravil_profilaktiki_serdechno_sosudistih_zabolevanii.html" TargetMode="External"/><Relationship Id="rId10" Type="http://schemas.openxmlformats.org/officeDocument/2006/relationships/hyperlink" Target="http://worldheartday.org/campaign-toolk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mediacentre/factsheets/fs317/ru/" TargetMode="External"/><Relationship Id="rId14" Type="http://schemas.openxmlformats.org/officeDocument/2006/relationships/hyperlink" Target="http://ria.ru/nsk/20130929/9665525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969F-47DB-45AD-A38E-D8D95983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я</cp:lastModifiedBy>
  <cp:revision>10</cp:revision>
  <cp:lastPrinted>2016-12-21T07:35:00Z</cp:lastPrinted>
  <dcterms:created xsi:type="dcterms:W3CDTF">2018-03-12T07:26:00Z</dcterms:created>
  <dcterms:modified xsi:type="dcterms:W3CDTF">2021-09-30T01:23:00Z</dcterms:modified>
</cp:coreProperties>
</file>