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259CC" w14:textId="5EA1D83D" w:rsidR="000B6FEC" w:rsidRPr="000B6FEC" w:rsidRDefault="000B6FEC" w:rsidP="000B6FEC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142875" distB="142875" distL="142875" distR="142875" simplePos="0" relativeHeight="251658240" behindDoc="0" locked="0" layoutInCell="1" allowOverlap="0" wp14:anchorId="60C11295" wp14:editId="69F2BE5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885825"/>
            <wp:effectExtent l="19050" t="0" r="0" b="0"/>
            <wp:wrapSquare wrapText="bothSides"/>
            <wp:docPr id="2" name="Рисунок 2" descr="http://www.med-prof.ru/_events/photo2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-prof.ru/_events/photo27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7B97D0" w14:textId="77777777" w:rsidR="000B6FEC" w:rsidRPr="000B6FEC" w:rsidRDefault="000B6FEC" w:rsidP="000B6FEC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0B6FEC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Под хронической обструктивной болезнью легких (ХОБЛ) в настоящее время понимают прогрессирующее заболевание, характеризующееся воспалительным компонентом, нарушением бронхиальной проходимости на уровне дистальных бронхов и структурными изменениями в легочной ткани и сосудах. Хроническую обструктивную болезнь сегодня выделяют как самостоятельное заболевание легких и отграничивают от ряда хронических процессов дыхательной системы, протекающих с обструктивным синдромом (обструктивного бронхита, вторичной эмфиземы легких, бронхиальной астмы и др.).  Согласно эпидемиологическим данным, ХОБЛ чаще поражает мужчин после 40 лет, занимает лидирующие позиции среди причин инвалидности и 4 место среди причин летальности активной трудоспособной части населения.</w:t>
      </w:r>
    </w:p>
    <w:p w14:paraId="2F7BE2F3" w14:textId="77777777" w:rsidR="000B6FEC" w:rsidRPr="000B6FEC" w:rsidRDefault="000B6FEC" w:rsidP="000B6FEC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0B6FEC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Среди причин, вызывающих развитие хронической обструктивной болезни легких, 90-95% отводится табакокурению. Среди прочих факторов (около 5%) выделяют производственные вредности (вдыхание вредных газов и частиц), респираторные инфекции детского возраста, сопутствующую бронхолегочную патологию, состояние экологии. У менее, чем 1% пациентов, в основе ХОБЛ лежит генетическая предрасположенность. Среди профессиональных вредностей в числе причин развития ХОБЛ лидируют контакты с кадмием и кремнием, обработкой металлов, вредная роль продуктов, образующихся при сгорании топлива. ХОБЛ является профессиональным заболеванием шахтеров, железнодорожников, строителей, контактирующих с цементом, рабочих целлюлозно-бумажной и металлургической промышленности, сельхозрабочих, занятых переработкой хлопка и зерна.</w:t>
      </w:r>
    </w:p>
    <w:p w14:paraId="3EBE5CB1" w14:textId="77777777" w:rsidR="000B6FEC" w:rsidRPr="000B6FEC" w:rsidRDefault="000B6FEC" w:rsidP="000B6FEC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0B6FEC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На ранних стадиях хроническая обструктивная болезнь легких протекает скрытно и не всегда выявляется вовремя. Характерная клиника разворачивается, начиная со среднетяжелой стадии ХОБЛ. Течение ХОБЛ характеризуется кашлем с мокротой и одышкой. На ранних стадиях беспокоит эпизодический кашель с выделением слизистой мокроты (до 60 мл в сутки) и одышка при интенсивных нагрузках; по мере прогрессирования тяжести заболевания кашель становится постоянным, одышка ощущается в покое. С присоединением инфекции течение ХОБЛ обостряется, характер мокроты становится гнойным, ее количество увеличивается.</w:t>
      </w:r>
    </w:p>
    <w:p w14:paraId="27F6D907" w14:textId="77777777" w:rsidR="000B6FEC" w:rsidRPr="000B6FEC" w:rsidRDefault="000B6FEC" w:rsidP="000B6FEC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0B6FEC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Прогрессирующее течение хронической обструктивной болезни легких может осложняться пневмонией, острой или хронической дыхательной недостаточностью, спонтанным пневмотораксом, пневмосклерозом,  застойной сердечной недостаточностью и т. д. В тяжелой и крайне тяжелой степени ХОБЛ у пациентов развиваются легочная гипертензия и легочное сердце.  Прогрессирующее течение ХОБЛ ведет к изменениям бытовой активности пациентов и снижению качества их жизни.</w:t>
      </w:r>
    </w:p>
    <w:p w14:paraId="43F0BC82" w14:textId="77777777" w:rsidR="000B6FEC" w:rsidRPr="000B6FEC" w:rsidRDefault="000B6FEC" w:rsidP="000B6FEC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0B6FEC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Важнейшим методом функциональной диагностики служит спирометрия, выявляющая первые признаки ХОБЛ. Цитологическое исследование мокроты у пациентов с ХОБЛ позволяет оценить характер и выраженность воспаления бронхов, исключить </w:t>
      </w:r>
      <w:proofErr w:type="spellStart"/>
      <w:r w:rsidRPr="000B6FEC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онконастороженность</w:t>
      </w:r>
      <w:proofErr w:type="spellEnd"/>
      <w:r w:rsidRPr="000B6FEC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. Клиническое исследование крови при ХОБЛ выявляет </w:t>
      </w:r>
      <w:proofErr w:type="spellStart"/>
      <w:r w:rsidRPr="000B6FEC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полицетемию</w:t>
      </w:r>
      <w:proofErr w:type="spellEnd"/>
      <w:r w:rsidRPr="000B6FEC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 (увеличение количества эритроцитов, гематокрита, гемоглобина, вязкости крови) как следствие развития гипоксемии при </w:t>
      </w:r>
      <w:proofErr w:type="spellStart"/>
      <w:r w:rsidRPr="000B6FEC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бронхитическом</w:t>
      </w:r>
      <w:proofErr w:type="spellEnd"/>
      <w:r w:rsidRPr="000B6FEC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 типе заболевания. При рентгенографии легких исключаются другие заболевания со сходными клиническими проявлениями. У пациентов с ХОБЛ на рентгенограмме определяется уплотнение и деформация бронхиальных стенок, эмфизематозные изменения легочной ткани.  Изменения, определяемые при на ЭКГ, характеризуются гипертрофией правых отделов сердца, свидетельствующих о развитии легочной гипертензии. Диагностическая бронхоскопия при ХОБЛ показана для дифференциальной диагностики, осмотра слизистой бронхов и оценки ее состояния, забора на анализ бронхиального секрета.</w:t>
      </w:r>
    </w:p>
    <w:p w14:paraId="057C8E56" w14:textId="77777777" w:rsidR="000B6FEC" w:rsidRPr="000B6FEC" w:rsidRDefault="000B6FEC" w:rsidP="000B6FEC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0B6FEC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lastRenderedPageBreak/>
        <w:t xml:space="preserve">Целями терапии хронической обструктивной болезни легких являются замедление прогрессирования </w:t>
      </w:r>
      <w:proofErr w:type="spellStart"/>
      <w:r w:rsidRPr="000B6FEC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бронхообструкции</w:t>
      </w:r>
      <w:proofErr w:type="spellEnd"/>
      <w:r w:rsidRPr="000B6FEC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 и дыхательной недостаточности, снижение периодичности и тяжести обострений, улучшение качества и увеличение продолжительности жизни пациентов. Необходимым элементом комплексной терапии является устранение причины заболевания (прежде всего курения).  Лечение ХОБЛ проводится пульмонологом строго индивидуально с учетом формы и стадии заболевания у конкретного пациента.</w:t>
      </w:r>
    </w:p>
    <w:p w14:paraId="166D3B2F" w14:textId="77777777" w:rsidR="000B6FEC" w:rsidRPr="000B6FEC" w:rsidRDefault="000B6FEC" w:rsidP="000B6FEC">
      <w:pPr>
        <w:shd w:val="clear" w:color="auto" w:fill="F9FFE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496852"/>
          <w:kern w:val="36"/>
          <w:sz w:val="35"/>
          <w:szCs w:val="35"/>
          <w:lang w:eastAsia="ru-RU"/>
        </w:rPr>
      </w:pPr>
      <w:r w:rsidRPr="000B6FEC">
        <w:rPr>
          <w:rFonts w:ascii="Tahoma" w:eastAsia="Times New Roman" w:hAnsi="Tahoma" w:cs="Tahoma"/>
          <w:i/>
          <w:iCs/>
          <w:color w:val="496852"/>
          <w:kern w:val="36"/>
          <w:sz w:val="35"/>
          <w:lang w:eastAsia="ru-RU"/>
        </w:rPr>
        <w:t>Профилактика ХОБЛ</w:t>
      </w:r>
    </w:p>
    <w:p w14:paraId="7784278D" w14:textId="77777777" w:rsidR="000B6FEC" w:rsidRPr="000B6FEC" w:rsidRDefault="000B6FEC" w:rsidP="000B6FEC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0B6FEC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Главной профилактикой хронической обструктивной болезни легких (ХОБЛ) является отказ от курения. ХОБЛ может возникнуть и у людей, работающих на вредном производстве, поэтому им следует соблюдать технику безопасности и пользоваться респираторами. Кроме того, в помещении должна быть установлена хорошая вентиляционная система. Наибольшую опасность представляют витающие в воздухе частички кремния и кадмия, а также цементная и хлопчатобумажная пыль. В группу риска также входят шахтеры, работники "горячих" цехов и швейного производства.</w:t>
      </w:r>
    </w:p>
    <w:p w14:paraId="23EE563E" w14:textId="77777777" w:rsidR="000B6FEC" w:rsidRPr="000B6FEC" w:rsidRDefault="000B6FEC" w:rsidP="000B6FEC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0B6FEC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Для того, чтобы не допустить развития ХОБЛ, необходимо полностью вылечивать заболевания легких и ОРВИ. Любое </w:t>
      </w:r>
      <w:proofErr w:type="spellStart"/>
      <w:r w:rsidRPr="000B6FEC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недолеченное</w:t>
      </w:r>
      <w:proofErr w:type="spellEnd"/>
      <w:r w:rsidRPr="000B6FEC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 заболевание может перейти в хроническую форму и впоследствии привести к целому ряду осложнений.</w:t>
      </w:r>
    </w:p>
    <w:p w14:paraId="096F527B" w14:textId="77777777" w:rsidR="000B6FEC" w:rsidRPr="000B6FEC" w:rsidRDefault="000B6FEC" w:rsidP="000B6FEC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0B6FEC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ХОБЛ чаще всего называют болезнью курильщиков, так как обычно патологические процессы в легких возникают у курильщиков со стажем – людей старше сорока-пятидесяти лет. При этом болезнь может возникнуть вследствие аккумулирования нескольких неблагоприятных факторов.</w:t>
      </w:r>
    </w:p>
    <w:p w14:paraId="0EBBF6E1" w14:textId="77777777" w:rsidR="000B6FEC" w:rsidRPr="000B6FEC" w:rsidRDefault="000B6FEC" w:rsidP="000B6FEC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0B6FEC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Надо учесть, что ХОБЛ может развиться не только у </w:t>
      </w:r>
      <w:proofErr w:type="spellStart"/>
      <w:r w:rsidRPr="000B6FEC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никотинозависимых</w:t>
      </w:r>
      <w:proofErr w:type="spellEnd"/>
      <w:r w:rsidRPr="000B6FEC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 людей, но и у "пассивных" курильщиков, то есть у тех, кто сам не курит, но много времени проводит в прокуренном помещении, вдыхая табачный дым. К примеру, родители, которые курят при ребенке, наносят вред не только своим легким, но и "приучают" к табаку своего малыша, травмируя детскую дыхательную систему.</w:t>
      </w:r>
    </w:p>
    <w:p w14:paraId="5BFAC012" w14:textId="77777777" w:rsidR="000B6FEC" w:rsidRPr="000B6FEC" w:rsidRDefault="000B6FEC" w:rsidP="000B6FEC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0B6FEC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Болезнь также может развиться у людей, имеющих генетическую предрасположенность к возникновению респираторных заболеваний.</w:t>
      </w:r>
    </w:p>
    <w:p w14:paraId="3DA7646E" w14:textId="77777777" w:rsidR="000B6FEC" w:rsidRPr="000B6FEC" w:rsidRDefault="000B6FEC" w:rsidP="000B6FEC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0B6FEC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Вторичной профилактикой ХОБЛ является общее укрепление организма и поднятие иммунитета. В эту категорию можно отнести различные способы закаливания и физической тренировки организма. Особенно полезны будут дыхательные упражнения.</w:t>
      </w:r>
    </w:p>
    <w:p w14:paraId="59C4AD65" w14:textId="77777777" w:rsidR="000B6FEC" w:rsidRPr="000B6FEC" w:rsidRDefault="000B6FEC" w:rsidP="000B6FEC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0B6FEC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Отказ от курения и укрепление организма также может предупредить возможные обострения у больных ХОБЛ, в результате болезнь прогрессирует значительно медленнее, а общее состояние пациента заметно улучшается.</w:t>
      </w:r>
    </w:p>
    <w:p w14:paraId="693CE8EF" w14:textId="77777777" w:rsidR="00754574" w:rsidRDefault="00754574"/>
    <w:sectPr w:rsidR="00754574" w:rsidSect="0075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FEC"/>
    <w:rsid w:val="000B6FEC"/>
    <w:rsid w:val="00754574"/>
    <w:rsid w:val="00C8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3F4C"/>
  <w15:docId w15:val="{6A34F435-D1CD-4192-BDDA-0FB0031D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4574"/>
  </w:style>
  <w:style w:type="paragraph" w:styleId="1">
    <w:name w:val="heading 1"/>
    <w:basedOn w:val="a"/>
    <w:link w:val="10"/>
    <w:uiPriority w:val="9"/>
    <w:qFormat/>
    <w:rsid w:val="000B6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6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Phoenix</cp:lastModifiedBy>
  <cp:revision>5</cp:revision>
  <dcterms:created xsi:type="dcterms:W3CDTF">2019-12-03T03:15:00Z</dcterms:created>
  <dcterms:modified xsi:type="dcterms:W3CDTF">2019-12-03T10:41:00Z</dcterms:modified>
</cp:coreProperties>
</file>